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EC" w:rsidRPr="00224951" w:rsidRDefault="00410CBF" w:rsidP="00C25D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5DEC" w:rsidRPr="00C411D1" w:rsidRDefault="00C25DEC" w:rsidP="00C25DEC">
      <w:pPr>
        <w:jc w:val="center"/>
        <w:rPr>
          <w:rFonts w:ascii="Times New Roman" w:hAnsi="Times New Roman"/>
          <w:sz w:val="28"/>
          <w:szCs w:val="28"/>
        </w:rPr>
      </w:pPr>
      <w:r w:rsidRPr="00C411D1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</w:t>
      </w:r>
    </w:p>
    <w:p w:rsidR="00C25DEC" w:rsidRPr="00C411D1" w:rsidRDefault="00C25DEC" w:rsidP="00C25DEC">
      <w:pPr>
        <w:jc w:val="center"/>
        <w:rPr>
          <w:rFonts w:ascii="Times New Roman" w:hAnsi="Times New Roman"/>
          <w:b/>
          <w:sz w:val="36"/>
          <w:szCs w:val="36"/>
        </w:rPr>
      </w:pPr>
      <w:r w:rsidRPr="00C411D1">
        <w:rPr>
          <w:rFonts w:ascii="Times New Roman" w:hAnsi="Times New Roman"/>
          <w:b/>
          <w:sz w:val="36"/>
          <w:szCs w:val="36"/>
        </w:rPr>
        <w:t>ОКТЯБРЬСКОЕ</w:t>
      </w:r>
    </w:p>
    <w:p w:rsidR="00C25DEC" w:rsidRPr="00C411D1" w:rsidRDefault="00C25DEC" w:rsidP="00C25DEC">
      <w:pPr>
        <w:jc w:val="center"/>
        <w:rPr>
          <w:rFonts w:ascii="Times New Roman" w:hAnsi="Times New Roman"/>
          <w:sz w:val="28"/>
          <w:szCs w:val="28"/>
        </w:rPr>
      </w:pPr>
      <w:r w:rsidRPr="00C411D1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</w:p>
    <w:p w:rsidR="009322E2" w:rsidRDefault="009322E2" w:rsidP="00C25D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5DEC" w:rsidRDefault="00C25DEC" w:rsidP="00C25DE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411D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C411D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0C56E9" w:rsidRPr="00C411D1" w:rsidRDefault="000C56E9" w:rsidP="00C25D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5DEC" w:rsidRPr="000C56E9" w:rsidRDefault="002B7F34" w:rsidP="000C56E9">
      <w:pPr>
        <w:tabs>
          <w:tab w:val="left" w:pos="180"/>
          <w:tab w:val="right" w:pos="9921"/>
        </w:tabs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  <w:u w:val="single"/>
        </w:rPr>
        <w:t>24.11</w:t>
      </w:r>
      <w:r w:rsidR="009322E2" w:rsidRPr="009322E2">
        <w:rPr>
          <w:rFonts w:ascii="Times New Roman" w:hAnsi="Times New Roman"/>
          <w:sz w:val="28"/>
          <w:szCs w:val="28"/>
          <w:u w:val="single"/>
        </w:rPr>
        <w:t>.2017</w:t>
      </w:r>
      <w:r w:rsidR="000C56E9">
        <w:rPr>
          <w:rFonts w:ascii="Times New Roman" w:hAnsi="Times New Roman"/>
          <w:b/>
        </w:rPr>
        <w:tab/>
      </w:r>
      <w:r w:rsidR="00016C9C">
        <w:rPr>
          <w:rFonts w:ascii="Times New Roman" w:hAnsi="Times New Roman"/>
          <w:b/>
        </w:rPr>
        <w:t xml:space="preserve"> </w:t>
      </w:r>
      <w:r w:rsidR="00C25DEC">
        <w:rPr>
          <w:rFonts w:ascii="Times New Roman" w:hAnsi="Times New Roman"/>
          <w:bCs/>
          <w:sz w:val="28"/>
          <w:szCs w:val="28"/>
        </w:rPr>
        <w:t xml:space="preserve"> </w:t>
      </w:r>
      <w:r w:rsidR="00C25DEC" w:rsidRPr="00F409D9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C25DEC" w:rsidTr="00C25DEC">
        <w:trPr>
          <w:trHeight w:val="327"/>
        </w:trPr>
        <w:tc>
          <w:tcPr>
            <w:tcW w:w="4644" w:type="dxa"/>
          </w:tcPr>
          <w:p w:rsidR="00410CBF" w:rsidRDefault="00410CBF" w:rsidP="00E862FE">
            <w:pPr>
              <w:tabs>
                <w:tab w:val="left" w:pos="4536"/>
              </w:tabs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C25DEC" w:rsidRDefault="002B7F34" w:rsidP="00E862FE">
            <w:pPr>
              <w:tabs>
                <w:tab w:val="left" w:pos="4536"/>
              </w:tabs>
              <w:ind w:right="-108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 внесении изменений в решение Совета народных депутатов муниципального образования Октябрьское от 27.10.2017 № 71 «</w:t>
            </w:r>
            <w:r w:rsidR="00C25DEC">
              <w:rPr>
                <w:rFonts w:ascii="Times New Roman" w:hAnsi="Times New Roman"/>
                <w:i/>
              </w:rPr>
              <w:t>О принятии к осуществлению части полномочий по решению вопросов местного</w:t>
            </w:r>
            <w:r w:rsidR="00BB37A7">
              <w:rPr>
                <w:rFonts w:ascii="Times New Roman" w:hAnsi="Times New Roman"/>
                <w:i/>
              </w:rPr>
              <w:t xml:space="preserve"> значения </w:t>
            </w:r>
            <w:r w:rsidR="009322E2">
              <w:rPr>
                <w:rFonts w:ascii="Times New Roman" w:hAnsi="Times New Roman"/>
                <w:i/>
              </w:rPr>
              <w:t xml:space="preserve"> </w:t>
            </w:r>
            <w:r w:rsidR="00E862FE">
              <w:rPr>
                <w:rFonts w:ascii="Times New Roman" w:hAnsi="Times New Roman"/>
                <w:i/>
              </w:rPr>
              <w:t>администрацией</w:t>
            </w:r>
            <w:r w:rsidR="00C25DEC">
              <w:rPr>
                <w:rFonts w:ascii="Times New Roman" w:hAnsi="Times New Roman"/>
                <w:i/>
              </w:rPr>
              <w:t xml:space="preserve">  муниципального образования  Октябрьское Вязниковского района Владимирской о</w:t>
            </w:r>
            <w:r w:rsidR="00E862FE">
              <w:rPr>
                <w:rFonts w:ascii="Times New Roman" w:hAnsi="Times New Roman"/>
                <w:i/>
              </w:rPr>
              <w:t>бласти, переданных администрацией</w:t>
            </w:r>
            <w:r w:rsidR="00C25DEC">
              <w:rPr>
                <w:rFonts w:ascii="Times New Roman" w:hAnsi="Times New Roman"/>
                <w:i/>
              </w:rPr>
              <w:t xml:space="preserve">    муниципального образования Вязниковский район Владимирской области</w:t>
            </w:r>
            <w:r>
              <w:rPr>
                <w:rFonts w:ascii="Times New Roman" w:hAnsi="Times New Roman"/>
                <w:i/>
              </w:rPr>
              <w:t>»</w:t>
            </w:r>
          </w:p>
        </w:tc>
      </w:tr>
    </w:tbl>
    <w:p w:rsidR="00C25DEC" w:rsidRPr="0079480D" w:rsidRDefault="00C25DEC" w:rsidP="00C25DEC">
      <w:pPr>
        <w:spacing w:after="100" w:afterAutospacing="1"/>
        <w:jc w:val="both"/>
        <w:rPr>
          <w:rFonts w:ascii="Times New Roman" w:hAnsi="Times New Roman"/>
          <w:b/>
          <w:sz w:val="36"/>
          <w:szCs w:val="36"/>
        </w:rPr>
      </w:pPr>
    </w:p>
    <w:p w:rsidR="00C25DEC" w:rsidRPr="00016C9C" w:rsidRDefault="00E862FE" w:rsidP="00C25DEC">
      <w:pPr>
        <w:pStyle w:val="21"/>
        <w:ind w:firstLine="709"/>
      </w:pPr>
      <w:proofErr w:type="gramStart"/>
      <w:r>
        <w:t xml:space="preserve">В соответствии с </w:t>
      </w:r>
      <w:r w:rsidR="00C25DEC" w:rsidRPr="00016C9C">
        <w:t xml:space="preserve"> частью 4 статьи 15  Федерального закона от 06.10.2003 г. № 131-ФЗ «Об общих принципах организации местного самоуправления в Российской Федерации»,  Бюджетным кодексом Российской Федерации, решением Совета народных депутатов  Вязниковского района от </w:t>
      </w:r>
      <w:r w:rsidR="00410CBF">
        <w:t>26.09.2017 № 170</w:t>
      </w:r>
      <w:r w:rsidR="00C25DEC" w:rsidRPr="00016C9C">
        <w:t xml:space="preserve"> «О передаче к осуществлению части полномочий администрации    муниципального образования Вязниковский район Владимирской области </w:t>
      </w:r>
      <w:r w:rsidR="00C32E22" w:rsidRPr="00016C9C">
        <w:t xml:space="preserve"> </w:t>
      </w:r>
      <w:r w:rsidR="00C25DEC" w:rsidRPr="00016C9C">
        <w:t>по решению вопросов местного  значения   муниципального образования   Вязниковский район Владимирской области администрацией</w:t>
      </w:r>
      <w:proofErr w:type="gramEnd"/>
      <w:r w:rsidR="00C25DEC" w:rsidRPr="00016C9C">
        <w:t xml:space="preserve">    муниципального образования  Октябрьское Вязниковский район Владимирской области</w:t>
      </w:r>
      <w:r w:rsidR="00C32E22" w:rsidRPr="00016C9C">
        <w:t xml:space="preserve">», </w:t>
      </w:r>
      <w:r w:rsidR="00C25DEC" w:rsidRPr="00016C9C">
        <w:t xml:space="preserve"> Уставом муниципального образования Октябрьское,  Совет народных депутатов муниципального образования Октябрьское  </w:t>
      </w:r>
      <w:proofErr w:type="gramStart"/>
      <w:r w:rsidR="00C25DEC" w:rsidRPr="00016C9C">
        <w:rPr>
          <w:b/>
          <w:bCs w:val="0"/>
        </w:rPr>
        <w:t>р</w:t>
      </w:r>
      <w:proofErr w:type="gramEnd"/>
      <w:r w:rsidR="00C25DEC" w:rsidRPr="00016C9C">
        <w:rPr>
          <w:b/>
          <w:bCs w:val="0"/>
        </w:rPr>
        <w:t xml:space="preserve"> е ш и л:</w:t>
      </w:r>
    </w:p>
    <w:p w:rsidR="00C25DEC" w:rsidRPr="00016C9C" w:rsidRDefault="00C25DEC" w:rsidP="00C25DEC">
      <w:pPr>
        <w:pStyle w:val="21"/>
        <w:spacing w:before="120"/>
        <w:ind w:firstLine="709"/>
      </w:pPr>
      <w:r w:rsidRPr="00016C9C">
        <w:t xml:space="preserve">1. </w:t>
      </w:r>
      <w:r w:rsidR="00C32E22" w:rsidRPr="00016C9C">
        <w:t xml:space="preserve"> </w:t>
      </w:r>
      <w:proofErr w:type="gramStart"/>
      <w:r w:rsidR="00C32E22" w:rsidRPr="00016C9C">
        <w:t xml:space="preserve">Принять осуществление администрацией  муниципального образования Октябрьское </w:t>
      </w:r>
      <w:r w:rsidRPr="00016C9C">
        <w:t xml:space="preserve"> </w:t>
      </w:r>
      <w:r w:rsidR="00C32E22" w:rsidRPr="00016C9C">
        <w:t xml:space="preserve">Вязниковского района Владимирской области части полномочий по решению вопросов местного  значения  в границах муниципального образования  Октябрьское Вязниковский район Владимирской области, передаваемых администрацией муниципального образования  Вязниковский район, Владимирской области с 1 </w:t>
      </w:r>
      <w:r w:rsidR="00983E34">
        <w:t>декабря</w:t>
      </w:r>
      <w:r w:rsidR="00C32E22" w:rsidRPr="00016C9C">
        <w:t xml:space="preserve"> </w:t>
      </w:r>
      <w:r w:rsidR="00983E34">
        <w:t xml:space="preserve"> 2017</w:t>
      </w:r>
      <w:r w:rsidRPr="00016C9C">
        <w:t xml:space="preserve"> года:</w:t>
      </w:r>
      <w:proofErr w:type="gramEnd"/>
    </w:p>
    <w:p w:rsidR="00C32E22" w:rsidRPr="00016C9C" w:rsidRDefault="00410CBF" w:rsidP="00410CBF">
      <w:pPr>
        <w:pStyle w:val="21"/>
        <w:spacing w:before="120"/>
        <w:ind w:firstLine="709"/>
      </w:pPr>
      <w:r>
        <w:t xml:space="preserve"> - </w:t>
      </w:r>
      <w:r w:rsidR="00C32E22" w:rsidRPr="00016C9C">
        <w:t xml:space="preserve"> дорожная деятельность </w:t>
      </w:r>
      <w:proofErr w:type="gramStart"/>
      <w:r w:rsidR="00C32E22" w:rsidRPr="00016C9C">
        <w:t xml:space="preserve">в отношении автомобильных дорог местного значения в границах населенных пунктов </w:t>
      </w:r>
      <w:r>
        <w:t>поселения в части содержания автомобильных дорог в соответствии с Федеральным законом</w:t>
      </w:r>
      <w:proofErr w:type="gramEnd"/>
      <w:r>
        <w:t xml:space="preserve">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32E22" w:rsidRDefault="00C32E22" w:rsidP="00C25DEC">
      <w:pPr>
        <w:pStyle w:val="21"/>
        <w:spacing w:before="120"/>
        <w:ind w:firstLine="709"/>
      </w:pPr>
      <w:r w:rsidRPr="00016C9C">
        <w:lastRenderedPageBreak/>
        <w:t xml:space="preserve">2. </w:t>
      </w:r>
      <w:proofErr w:type="gramStart"/>
      <w:r w:rsidRPr="00016C9C">
        <w:t xml:space="preserve"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 администрации    муниципального образования  Октябрьское Вязниковский район Владимирской области  заключить  с </w:t>
      </w:r>
      <w:r w:rsidR="00605F3A">
        <w:t xml:space="preserve">администрацией </w:t>
      </w:r>
      <w:r w:rsidR="00016C9C" w:rsidRPr="00016C9C">
        <w:t xml:space="preserve">муниципального образования Вязниковский район Владимирской области соглашение </w:t>
      </w:r>
      <w:r w:rsidR="00605F3A">
        <w:t xml:space="preserve"> </w:t>
      </w:r>
      <w:r w:rsidR="00016C9C" w:rsidRPr="00016C9C">
        <w:t xml:space="preserve"> о передаче полномочий, указанных в пункте 1 настоящего </w:t>
      </w:r>
      <w:r w:rsidR="00410CBF">
        <w:t xml:space="preserve"> решения на срок с 1 </w:t>
      </w:r>
      <w:r w:rsidR="00983E34">
        <w:t>декабря 2017 года</w:t>
      </w:r>
      <w:r w:rsidR="00BA0697">
        <w:t xml:space="preserve"> </w:t>
      </w:r>
      <w:r w:rsidR="002B7F34">
        <w:t xml:space="preserve">по </w:t>
      </w:r>
      <w:r w:rsidR="00EF2395">
        <w:t>31 декабря 2020</w:t>
      </w:r>
      <w:proofErr w:type="gramEnd"/>
      <w:r w:rsidR="00EF2395">
        <w:t xml:space="preserve"> года</w:t>
      </w:r>
      <w:bookmarkStart w:id="0" w:name="_GoBack"/>
      <w:bookmarkEnd w:id="0"/>
      <w:r w:rsidR="00016C9C" w:rsidRPr="00016C9C">
        <w:t xml:space="preserve">.   </w:t>
      </w:r>
    </w:p>
    <w:p w:rsidR="00224951" w:rsidRPr="00016C9C" w:rsidRDefault="00983E34" w:rsidP="00983E34">
      <w:pPr>
        <w:pStyle w:val="21"/>
        <w:spacing w:before="120"/>
        <w:ind w:firstLine="709"/>
      </w:pPr>
      <w:proofErr w:type="gramStart"/>
      <w:r>
        <w:t xml:space="preserve">3.Признать утратившим силу решение Совета народных депутатов муниципального образования Октябрьское от 27 октября 2017 № 71 «О </w:t>
      </w:r>
      <w:r w:rsidRPr="00983E34">
        <w:t>принятии к осуществлению части полномочий по решению вопросов местного значения  администрацией  муниципального образования  Октябрьское Вязниковского района Владимирской области, переданных администрацией    муниципального образования Вязниковский район Владимирской области».</w:t>
      </w:r>
      <w:proofErr w:type="gramEnd"/>
    </w:p>
    <w:p w:rsidR="00C25DEC" w:rsidRPr="002B7F34" w:rsidRDefault="00983E34" w:rsidP="00C25DEC">
      <w:pPr>
        <w:pStyle w:val="a4"/>
        <w:spacing w:before="12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25DEC" w:rsidRPr="00016C9C">
        <w:rPr>
          <w:b w:val="0"/>
          <w:sz w:val="28"/>
          <w:szCs w:val="28"/>
        </w:rPr>
        <w:t xml:space="preserve">. </w:t>
      </w:r>
      <w:r w:rsidR="00016C9C" w:rsidRPr="00016C9C">
        <w:rPr>
          <w:b w:val="0"/>
          <w:sz w:val="28"/>
          <w:szCs w:val="28"/>
        </w:rPr>
        <w:t xml:space="preserve"> </w:t>
      </w:r>
      <w:r w:rsidR="00C25DEC" w:rsidRPr="00016C9C">
        <w:rPr>
          <w:b w:val="0"/>
          <w:sz w:val="28"/>
          <w:szCs w:val="28"/>
        </w:rPr>
        <w:t xml:space="preserve">Решение вступает в силу со дня  </w:t>
      </w:r>
      <w:r w:rsidR="00016C9C" w:rsidRPr="00016C9C">
        <w:rPr>
          <w:b w:val="0"/>
          <w:sz w:val="28"/>
          <w:szCs w:val="28"/>
        </w:rPr>
        <w:t xml:space="preserve">его </w:t>
      </w:r>
      <w:r w:rsidR="00C25DEC" w:rsidRPr="00016C9C">
        <w:rPr>
          <w:b w:val="0"/>
          <w:sz w:val="28"/>
          <w:szCs w:val="28"/>
        </w:rPr>
        <w:t xml:space="preserve"> опубликования  в газете «Маяк</w:t>
      </w:r>
      <w:r w:rsidR="002B7F34">
        <w:rPr>
          <w:b w:val="0"/>
          <w:sz w:val="28"/>
          <w:szCs w:val="28"/>
        </w:rPr>
        <w:t xml:space="preserve"> </w:t>
      </w:r>
      <w:r w:rsidR="002B7F34" w:rsidRPr="002B7F34">
        <w:rPr>
          <w:b w:val="0"/>
          <w:sz w:val="28"/>
          <w:szCs w:val="28"/>
        </w:rPr>
        <w:t xml:space="preserve">и распространяется на </w:t>
      </w:r>
      <w:proofErr w:type="gramStart"/>
      <w:r w:rsidR="002B7F34" w:rsidRPr="002B7F34">
        <w:rPr>
          <w:b w:val="0"/>
          <w:sz w:val="28"/>
          <w:szCs w:val="28"/>
        </w:rPr>
        <w:t>правоотношения</w:t>
      </w:r>
      <w:proofErr w:type="gramEnd"/>
      <w:r w:rsidR="002B7F34" w:rsidRPr="002B7F34">
        <w:rPr>
          <w:b w:val="0"/>
          <w:sz w:val="28"/>
          <w:szCs w:val="28"/>
        </w:rPr>
        <w:t xml:space="preserve"> возникшие с 01 </w:t>
      </w:r>
      <w:r w:rsidR="002B7F34">
        <w:rPr>
          <w:b w:val="0"/>
          <w:sz w:val="28"/>
          <w:szCs w:val="28"/>
        </w:rPr>
        <w:t xml:space="preserve">декабря </w:t>
      </w:r>
      <w:r w:rsidR="002B7F34" w:rsidRPr="002B7F34">
        <w:rPr>
          <w:b w:val="0"/>
          <w:sz w:val="28"/>
          <w:szCs w:val="28"/>
        </w:rPr>
        <w:t>2017 года.</w:t>
      </w:r>
    </w:p>
    <w:p w:rsidR="00C25DEC" w:rsidRPr="00016C9C" w:rsidRDefault="00C25DEC" w:rsidP="00C25DEC">
      <w:pPr>
        <w:jc w:val="both"/>
        <w:rPr>
          <w:rFonts w:ascii="Times New Roman" w:hAnsi="Times New Roman"/>
          <w:bCs/>
          <w:sz w:val="22"/>
          <w:szCs w:val="22"/>
        </w:rPr>
      </w:pPr>
    </w:p>
    <w:p w:rsidR="00C25DEC" w:rsidRPr="00016C9C" w:rsidRDefault="00C25DEC" w:rsidP="00C25DEC">
      <w:pPr>
        <w:tabs>
          <w:tab w:val="left" w:pos="7797"/>
          <w:tab w:val="left" w:pos="8364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C25DEC" w:rsidRPr="00016C9C" w:rsidRDefault="00C25DEC" w:rsidP="00C25DEC">
      <w:pPr>
        <w:tabs>
          <w:tab w:val="left" w:pos="7797"/>
          <w:tab w:val="left" w:pos="8364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C25DEC" w:rsidRPr="00666C38" w:rsidRDefault="00C25DEC" w:rsidP="00C25DEC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25DEC" w:rsidTr="00CE3D9D">
        <w:trPr>
          <w:trHeight w:val="478"/>
        </w:trPr>
        <w:tc>
          <w:tcPr>
            <w:tcW w:w="9853" w:type="dxa"/>
          </w:tcPr>
          <w:p w:rsidR="00C25DEC" w:rsidRDefault="00C25DEC" w:rsidP="00CE3D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605F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5C7F">
              <w:rPr>
                <w:rFonts w:ascii="Times New Roman" w:hAnsi="Times New Roman"/>
                <w:bCs/>
                <w:sz w:val="28"/>
                <w:szCs w:val="28"/>
              </w:rPr>
              <w:t>Глава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униципального образования, </w:t>
            </w:r>
          </w:p>
          <w:p w:rsidR="00C25DEC" w:rsidRPr="00ED5C7F" w:rsidRDefault="00C25DEC" w:rsidP="00410CBF">
            <w:pPr>
              <w:ind w:left="31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ED5C7F">
              <w:rPr>
                <w:rFonts w:ascii="Times New Roman" w:hAnsi="Times New Roman"/>
                <w:bCs/>
                <w:sz w:val="28"/>
                <w:szCs w:val="28"/>
              </w:rPr>
              <w:t xml:space="preserve">редседатель Совета народных депутатов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</w:t>
            </w:r>
            <w:r w:rsidR="00605F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410CBF">
              <w:rPr>
                <w:rFonts w:ascii="Times New Roman" w:hAnsi="Times New Roman"/>
                <w:bCs/>
                <w:sz w:val="28"/>
                <w:szCs w:val="28"/>
              </w:rPr>
              <w:t xml:space="preserve">Е.В. </w:t>
            </w:r>
            <w:proofErr w:type="spellStart"/>
            <w:r w:rsidR="00410CBF">
              <w:rPr>
                <w:rFonts w:ascii="Times New Roman" w:hAnsi="Times New Roman"/>
                <w:bCs/>
                <w:sz w:val="28"/>
                <w:szCs w:val="28"/>
              </w:rPr>
              <w:t>Монакова</w:t>
            </w:r>
            <w:proofErr w:type="spellEnd"/>
          </w:p>
        </w:tc>
      </w:tr>
      <w:tr w:rsidR="00016C9C" w:rsidTr="00CE3D9D">
        <w:trPr>
          <w:trHeight w:val="478"/>
        </w:trPr>
        <w:tc>
          <w:tcPr>
            <w:tcW w:w="9853" w:type="dxa"/>
          </w:tcPr>
          <w:p w:rsidR="00016C9C" w:rsidRDefault="00016C9C" w:rsidP="00CE3D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16C9C" w:rsidTr="00CE3D9D">
        <w:trPr>
          <w:trHeight w:val="478"/>
        </w:trPr>
        <w:tc>
          <w:tcPr>
            <w:tcW w:w="9853" w:type="dxa"/>
          </w:tcPr>
          <w:p w:rsidR="00016C9C" w:rsidRDefault="00016C9C" w:rsidP="00CE3D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C25DEC" w:rsidRDefault="00C25DEC" w:rsidP="00C25DEC">
      <w:pPr>
        <w:tabs>
          <w:tab w:val="left" w:pos="5920"/>
        </w:tabs>
      </w:pPr>
    </w:p>
    <w:p w:rsidR="00C25DEC" w:rsidRDefault="00C25DEC" w:rsidP="00C25DEC"/>
    <w:p w:rsidR="004A0EAB" w:rsidRDefault="00410CBF">
      <w:r>
        <w:t xml:space="preserve"> </w:t>
      </w:r>
    </w:p>
    <w:sectPr w:rsidR="004A0EAB" w:rsidSect="00516A50">
      <w:headerReference w:type="even" r:id="rId8"/>
      <w:headerReference w:type="default" r:id="rId9"/>
      <w:pgSz w:w="11906" w:h="16838"/>
      <w:pgMar w:top="709" w:right="567" w:bottom="1134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CC" w:rsidRDefault="00A76DCC" w:rsidP="007E7DFD">
      <w:r>
        <w:separator/>
      </w:r>
    </w:p>
  </w:endnote>
  <w:endnote w:type="continuationSeparator" w:id="0">
    <w:p w:rsidR="00A76DCC" w:rsidRDefault="00A76DCC" w:rsidP="007E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CC" w:rsidRDefault="00A76DCC" w:rsidP="007E7DFD">
      <w:r>
        <w:separator/>
      </w:r>
    </w:p>
  </w:footnote>
  <w:footnote w:type="continuationSeparator" w:id="0">
    <w:p w:rsidR="00A76DCC" w:rsidRDefault="00A76DCC" w:rsidP="007E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E" w:rsidRDefault="0019472B" w:rsidP="008A2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6B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6048" w:rsidRDefault="00A76D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E" w:rsidRDefault="0019472B" w:rsidP="008A2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6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2395">
      <w:rPr>
        <w:rStyle w:val="a8"/>
        <w:noProof/>
      </w:rPr>
      <w:t>2</w:t>
    </w:r>
    <w:r>
      <w:rPr>
        <w:rStyle w:val="a8"/>
      </w:rPr>
      <w:fldChar w:fldCharType="end"/>
    </w:r>
  </w:p>
  <w:p w:rsidR="00241D0E" w:rsidRDefault="00A76D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DEC"/>
    <w:rsid w:val="00015EBB"/>
    <w:rsid w:val="00016C9C"/>
    <w:rsid w:val="00051C94"/>
    <w:rsid w:val="0005787F"/>
    <w:rsid w:val="00086248"/>
    <w:rsid w:val="000C56E9"/>
    <w:rsid w:val="000C71F1"/>
    <w:rsid w:val="000D71C6"/>
    <w:rsid w:val="00122BA6"/>
    <w:rsid w:val="001312EC"/>
    <w:rsid w:val="001341CA"/>
    <w:rsid w:val="00176024"/>
    <w:rsid w:val="00187155"/>
    <w:rsid w:val="0019472B"/>
    <w:rsid w:val="001958D8"/>
    <w:rsid w:val="001D5988"/>
    <w:rsid w:val="001F648B"/>
    <w:rsid w:val="00210A12"/>
    <w:rsid w:val="00224951"/>
    <w:rsid w:val="002353DC"/>
    <w:rsid w:val="002B3B5D"/>
    <w:rsid w:val="002B6FF4"/>
    <w:rsid w:val="002B7F34"/>
    <w:rsid w:val="002D0DC2"/>
    <w:rsid w:val="00302943"/>
    <w:rsid w:val="00320C52"/>
    <w:rsid w:val="00333C15"/>
    <w:rsid w:val="00356B59"/>
    <w:rsid w:val="00373EA6"/>
    <w:rsid w:val="0038578C"/>
    <w:rsid w:val="00393962"/>
    <w:rsid w:val="003A1FD9"/>
    <w:rsid w:val="003B6BE5"/>
    <w:rsid w:val="003C6020"/>
    <w:rsid w:val="003C658A"/>
    <w:rsid w:val="003D0C77"/>
    <w:rsid w:val="003D22BB"/>
    <w:rsid w:val="00400F88"/>
    <w:rsid w:val="00410CBF"/>
    <w:rsid w:val="004226B9"/>
    <w:rsid w:val="00446CD7"/>
    <w:rsid w:val="00462326"/>
    <w:rsid w:val="00465886"/>
    <w:rsid w:val="004751EC"/>
    <w:rsid w:val="00477712"/>
    <w:rsid w:val="00486742"/>
    <w:rsid w:val="004962B5"/>
    <w:rsid w:val="004A0EAB"/>
    <w:rsid w:val="00503292"/>
    <w:rsid w:val="005231E1"/>
    <w:rsid w:val="00526D86"/>
    <w:rsid w:val="00543562"/>
    <w:rsid w:val="005543C8"/>
    <w:rsid w:val="005555F6"/>
    <w:rsid w:val="00556D0F"/>
    <w:rsid w:val="00570130"/>
    <w:rsid w:val="00571AA4"/>
    <w:rsid w:val="00582470"/>
    <w:rsid w:val="00590622"/>
    <w:rsid w:val="005B0A99"/>
    <w:rsid w:val="005D5D2F"/>
    <w:rsid w:val="005E4A8D"/>
    <w:rsid w:val="00605F3A"/>
    <w:rsid w:val="006128F4"/>
    <w:rsid w:val="00622FC8"/>
    <w:rsid w:val="0066575B"/>
    <w:rsid w:val="006830B5"/>
    <w:rsid w:val="006E53CA"/>
    <w:rsid w:val="006F6B68"/>
    <w:rsid w:val="00790F03"/>
    <w:rsid w:val="007D0518"/>
    <w:rsid w:val="007D2BC1"/>
    <w:rsid w:val="007D52D3"/>
    <w:rsid w:val="007E244B"/>
    <w:rsid w:val="007E7DFD"/>
    <w:rsid w:val="007F1950"/>
    <w:rsid w:val="00802339"/>
    <w:rsid w:val="00812BE0"/>
    <w:rsid w:val="00822FDF"/>
    <w:rsid w:val="0082398B"/>
    <w:rsid w:val="00835696"/>
    <w:rsid w:val="00835B8A"/>
    <w:rsid w:val="008734CE"/>
    <w:rsid w:val="008A1736"/>
    <w:rsid w:val="008B1EBF"/>
    <w:rsid w:val="008D61BD"/>
    <w:rsid w:val="008F0D79"/>
    <w:rsid w:val="009119E2"/>
    <w:rsid w:val="009322E2"/>
    <w:rsid w:val="00943306"/>
    <w:rsid w:val="00956B8E"/>
    <w:rsid w:val="00983E34"/>
    <w:rsid w:val="009976E8"/>
    <w:rsid w:val="009B0DE6"/>
    <w:rsid w:val="009B1870"/>
    <w:rsid w:val="009D270B"/>
    <w:rsid w:val="009E0D58"/>
    <w:rsid w:val="009E4E1A"/>
    <w:rsid w:val="009E7233"/>
    <w:rsid w:val="00A10979"/>
    <w:rsid w:val="00A27659"/>
    <w:rsid w:val="00A3771B"/>
    <w:rsid w:val="00A43A3B"/>
    <w:rsid w:val="00A5155F"/>
    <w:rsid w:val="00A76DCC"/>
    <w:rsid w:val="00A77CE5"/>
    <w:rsid w:val="00A80768"/>
    <w:rsid w:val="00AB14DF"/>
    <w:rsid w:val="00B323CE"/>
    <w:rsid w:val="00B50FF6"/>
    <w:rsid w:val="00B724DF"/>
    <w:rsid w:val="00B8614D"/>
    <w:rsid w:val="00BA0697"/>
    <w:rsid w:val="00BA3A68"/>
    <w:rsid w:val="00BB37A7"/>
    <w:rsid w:val="00BE584F"/>
    <w:rsid w:val="00BF7BD9"/>
    <w:rsid w:val="00C25DEC"/>
    <w:rsid w:val="00C32E22"/>
    <w:rsid w:val="00C570F7"/>
    <w:rsid w:val="00C57B6A"/>
    <w:rsid w:val="00C60F97"/>
    <w:rsid w:val="00CA24E3"/>
    <w:rsid w:val="00CB3695"/>
    <w:rsid w:val="00CC35EF"/>
    <w:rsid w:val="00D46BC7"/>
    <w:rsid w:val="00D50456"/>
    <w:rsid w:val="00D64163"/>
    <w:rsid w:val="00D73681"/>
    <w:rsid w:val="00DE1CDE"/>
    <w:rsid w:val="00DE695B"/>
    <w:rsid w:val="00E0343F"/>
    <w:rsid w:val="00E301FE"/>
    <w:rsid w:val="00E316AC"/>
    <w:rsid w:val="00E862FE"/>
    <w:rsid w:val="00EA0497"/>
    <w:rsid w:val="00EB2023"/>
    <w:rsid w:val="00EB23B7"/>
    <w:rsid w:val="00ED5343"/>
    <w:rsid w:val="00EF2395"/>
    <w:rsid w:val="00F06E28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C25DEC"/>
    <w:pPr>
      <w:jc w:val="both"/>
    </w:pPr>
    <w:rPr>
      <w:rFonts w:ascii="Times New Roman" w:hAnsi="Times New Roman"/>
      <w:b/>
    </w:rPr>
  </w:style>
  <w:style w:type="character" w:customStyle="1" w:styleId="a5">
    <w:name w:val="Основной текст Знак"/>
    <w:basedOn w:val="a0"/>
    <w:link w:val="a4"/>
    <w:rsid w:val="00C25D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rsid w:val="00C25D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5DEC"/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page number"/>
    <w:basedOn w:val="a0"/>
    <w:rsid w:val="00C25DEC"/>
  </w:style>
  <w:style w:type="paragraph" w:styleId="21">
    <w:name w:val="Body Text Indent 2"/>
    <w:basedOn w:val="a"/>
    <w:link w:val="22"/>
    <w:rsid w:val="00C25DEC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25DE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9">
    <w:name w:val="Table Grid"/>
    <w:basedOn w:val="a1"/>
    <w:rsid w:val="00C25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6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2017-10-26T07:17:00Z</cp:lastPrinted>
  <dcterms:created xsi:type="dcterms:W3CDTF">2014-12-29T11:31:00Z</dcterms:created>
  <dcterms:modified xsi:type="dcterms:W3CDTF">2017-11-30T08:04:00Z</dcterms:modified>
</cp:coreProperties>
</file>